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30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264DB6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</w:rPr>
        <w:t>2026年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广西香芋优势特色产业</w:t>
      </w:r>
      <w:r>
        <w:rPr>
          <w:rFonts w:hint="eastAsia" w:ascii="Times New Roman" w:hAnsi="Times New Roman" w:eastAsia="微软雅黑" w:cs="Times New Roman"/>
          <w:sz w:val="44"/>
          <w:szCs w:val="44"/>
        </w:rPr>
        <w:t>集群</w:t>
      </w:r>
      <w:r>
        <w:rPr>
          <w:rFonts w:hint="eastAsia" w:ascii="Times New Roman" w:hAnsi="Times New Roman" w:eastAsia="微软雅黑" w:cs="Times New Roman"/>
          <w:kern w:val="2"/>
          <w:sz w:val="44"/>
          <w:szCs w:val="44"/>
          <w:lang w:eastAsia="zh-CN"/>
        </w:rPr>
        <w:t>储备项目</w:t>
      </w:r>
      <w:r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  <w:t>相关</w:t>
      </w:r>
      <w:r>
        <w:rPr>
          <w:rFonts w:hint="eastAsia" w:ascii="微软雅黑" w:hAnsi="微软雅黑" w:eastAsia="微软雅黑" w:cs="微软雅黑"/>
          <w:spacing w:val="7"/>
          <w:sz w:val="44"/>
          <w:szCs w:val="44"/>
          <w:lang w:val="en-US" w:eastAsia="zh-CN"/>
        </w:rPr>
        <w:t>资质</w:t>
      </w:r>
      <w:r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  <w:t>证明材料清单（供参考）</w:t>
      </w:r>
      <w:bookmarkStart w:id="0" w:name="_GoBack"/>
      <w:bookmarkEnd w:id="0"/>
    </w:p>
    <w:p w14:paraId="0DAEF1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</w:pPr>
    </w:p>
    <w:p w14:paraId="275ABD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1.营业执照、食品生产许可证、种畜禽生产经营许可证、动物防疫条件合格证等</w:t>
      </w:r>
    </w:p>
    <w:p w14:paraId="795F64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2.法人身份证</w:t>
      </w:r>
    </w:p>
    <w:p w14:paraId="13D9E1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3.用地证明（项目建设所需的设施农业用地备案手续、土地使用证明、土地流转经营权证明复印件（如土地流转合同等）等）</w:t>
      </w:r>
    </w:p>
    <w:p w14:paraId="1DA3BA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4.环评批复/登记备案等环评手续</w:t>
      </w:r>
    </w:p>
    <w:p w14:paraId="3FCE95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5.经审计的2024、2025年度财务报表</w:t>
      </w:r>
    </w:p>
    <w:p w14:paraId="0AF866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6.中国人民银行征信中心、信用中国出具的信用报告、银行资信证明</w:t>
      </w:r>
    </w:p>
    <w:p w14:paraId="231AFA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7.联农带农证明</w:t>
      </w:r>
    </w:p>
    <w:p w14:paraId="755821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8.其他资质荣誉等</w:t>
      </w:r>
    </w:p>
    <w:p w14:paraId="1D3425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9.承诺函</w:t>
      </w:r>
    </w:p>
    <w:p w14:paraId="0DC756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注：以上材料需加盖单位公章，并提供原件进行核对。</w:t>
      </w:r>
    </w:p>
    <w:p w14:paraId="08127475">
      <w:pPr>
        <w:rPr>
          <w:rFonts w:ascii="Times New Roman" w:hAnsi="Times New Roman" w:eastAsia="宋体" w:cs="Times New Roman"/>
          <w:szCs w:val="24"/>
        </w:rPr>
      </w:pPr>
    </w:p>
    <w:p w14:paraId="1FE4DB8D"/>
    <w:sectPr>
      <w:footerReference r:id="rId3" w:type="default"/>
      <w:pgSz w:w="11906" w:h="16838"/>
      <w:pgMar w:top="1440" w:right="128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7EF31">
    <w:pPr>
      <w:spacing w:line="174" w:lineRule="auto"/>
      <w:ind w:left="17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26B8"/>
    <w:rsid w:val="162E6857"/>
    <w:rsid w:val="4A6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248</Characters>
  <Lines>0</Lines>
  <Paragraphs>0</Paragraphs>
  <TotalTime>1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2026-03-10T08:05:00Z</dcterms:created>
  <dc:creator>天空之上</dc:creator>
  <cp:lastModifiedBy>天空之上</cp:lastModifiedBy>
  <dcterms:modified xsi:type="dcterms:W3CDTF">2026-03-11T00:49:25Z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F29562943D9F4ECBA790750D5FF38131_11</vt:lpwstr>
  </property>
  <property fmtid="{D5CDD505-2E9C-101B-9397-08002B2CF9AE}" pid="4" name="KSOTemplateDocerSaveRecord">
    <vt:lpwstr>eyJoZGlkIjoiOTNhNTUyNDY5NDgzNTlmMjA4NzcyY2YzZmE1MWFkMzEiLCJ1c2VySWQiOiI0Mzk2ODUyNzIifQ==</vt:lpwstr>
  </property>
</Properties>
</file>